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F4" w:rsidRDefault="00C62EF4" w:rsidP="00C62EF4">
      <w:pPr>
        <w:pStyle w:val="Nagwek1"/>
        <w:spacing w:beforeLines="60" w:afterLines="60" w:line="240" w:lineRule="auto"/>
        <w:jc w:val="center"/>
        <w:rPr>
          <w:rFonts w:ascii="Cambria" w:hAnsi="Cambria" w:cstheme="majorHAnsi"/>
          <w:b/>
          <w:color w:val="C00000"/>
          <w:sz w:val="24"/>
          <w:szCs w:val="24"/>
        </w:rPr>
      </w:pPr>
      <w:r w:rsidRPr="00C62EF4">
        <w:rPr>
          <w:rFonts w:ascii="Cambria" w:hAnsi="Cambria" w:cstheme="majorHAnsi"/>
          <w:b/>
          <w:color w:val="C00000"/>
          <w:sz w:val="24"/>
          <w:szCs w:val="24"/>
        </w:rPr>
        <w:drawing>
          <wp:inline distT="0" distB="0" distL="0" distR="0">
            <wp:extent cx="555077" cy="441639"/>
            <wp:effectExtent l="0" t="0" r="381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6" cy="44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EF4" w:rsidRPr="00DD03A0" w:rsidRDefault="00C62EF4" w:rsidP="00C62EF4">
      <w:pPr>
        <w:pStyle w:val="Nagwek1"/>
        <w:spacing w:beforeLines="60" w:afterLines="60" w:line="240" w:lineRule="auto"/>
        <w:jc w:val="center"/>
        <w:rPr>
          <w:rFonts w:ascii="Cambria" w:hAnsi="Cambria" w:cs="Arial"/>
          <w:b/>
          <w:color w:val="C00000"/>
          <w:sz w:val="24"/>
          <w:szCs w:val="24"/>
        </w:rPr>
      </w:pPr>
      <w:r w:rsidRPr="00DD03A0">
        <w:rPr>
          <w:rFonts w:ascii="Cambria" w:hAnsi="Cambria" w:cstheme="majorHAnsi"/>
          <w:b/>
          <w:color w:val="C00000"/>
          <w:sz w:val="24"/>
          <w:szCs w:val="24"/>
        </w:rPr>
        <w:t xml:space="preserve">Informacja o przetwarzaniu danych osobowych </w:t>
      </w:r>
      <w:r>
        <w:rPr>
          <w:rFonts w:ascii="Cambria" w:hAnsi="Cambria" w:cstheme="majorHAnsi"/>
          <w:b/>
          <w:color w:val="C00000"/>
          <w:sz w:val="24"/>
          <w:szCs w:val="24"/>
        </w:rPr>
        <w:t xml:space="preserve">przez Koniński Dom Kultury </w:t>
      </w:r>
      <w:r w:rsidRPr="00DD03A0">
        <w:rPr>
          <w:rFonts w:ascii="Cambria" w:hAnsi="Cambria" w:cstheme="majorHAnsi"/>
          <w:b/>
          <w:color w:val="C00000"/>
          <w:sz w:val="24"/>
          <w:szCs w:val="24"/>
        </w:rPr>
        <w:t>w związku z przeprowadzeniem postępowania ofertowego</w:t>
      </w:r>
      <w:r w:rsidRPr="00DD03A0">
        <w:rPr>
          <w:rFonts w:ascii="Cambria" w:hAnsi="Cambria" w:cs="Arial"/>
          <w:b/>
          <w:color w:val="C00000"/>
          <w:sz w:val="24"/>
          <w:szCs w:val="24"/>
        </w:rPr>
        <w:t xml:space="preserve"> o udzielanie zamówienia </w:t>
      </w:r>
      <w:r>
        <w:rPr>
          <w:rFonts w:ascii="Cambria" w:hAnsi="Cambria" w:cs="Arial"/>
          <w:b/>
          <w:color w:val="C00000"/>
          <w:sz w:val="24"/>
          <w:szCs w:val="24"/>
        </w:rPr>
        <w:t xml:space="preserve">o wartości </w:t>
      </w:r>
      <w:r w:rsidRPr="00DD03A0">
        <w:rPr>
          <w:rFonts w:ascii="Cambria" w:hAnsi="Cambria" w:cs="Arial"/>
          <w:b/>
          <w:color w:val="C00000"/>
          <w:sz w:val="24"/>
          <w:szCs w:val="24"/>
        </w:rPr>
        <w:t>do 30000 euro</w:t>
      </w:r>
    </w:p>
    <w:p w:rsidR="00C62EF4" w:rsidRPr="008C2F4C" w:rsidRDefault="00C62EF4" w:rsidP="00C62EF4">
      <w:pPr>
        <w:rPr>
          <w:rFonts w:ascii="Cambria" w:hAnsi="Cambria" w:cs="Arial"/>
        </w:rPr>
      </w:pPr>
    </w:p>
    <w:p w:rsidR="00C62EF4" w:rsidRPr="00DD03A0" w:rsidRDefault="00C62EF4" w:rsidP="00C62EF4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D03A0">
        <w:rPr>
          <w:rFonts w:ascii="Cambria" w:hAnsi="Cambria" w:cs="Arial"/>
          <w:b/>
          <w:sz w:val="20"/>
          <w:szCs w:val="20"/>
        </w:rPr>
        <w:t>ADMINISTRATOR:</w:t>
      </w:r>
    </w:p>
    <w:p w:rsidR="00C62EF4" w:rsidRPr="00DD03A0" w:rsidRDefault="00C62EF4" w:rsidP="00C62EF4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  <w:r w:rsidRPr="00DD03A0">
        <w:rPr>
          <w:rFonts w:ascii="Cambria" w:hAnsi="Cambria" w:cs="Arial"/>
          <w:sz w:val="20"/>
          <w:szCs w:val="20"/>
        </w:rPr>
        <w:t>Administratorem danych osobowych jest Koniński Dom Kultury z siedzibą przy ul. Plac Niepodległości 1, 62-510 Konin (dalej</w:t>
      </w:r>
      <w:r>
        <w:rPr>
          <w:rFonts w:ascii="Cambria" w:hAnsi="Cambria" w:cs="Arial"/>
          <w:sz w:val="20"/>
          <w:szCs w:val="20"/>
        </w:rPr>
        <w:t xml:space="preserve"> jako</w:t>
      </w:r>
      <w:r w:rsidRPr="00DD03A0">
        <w:rPr>
          <w:rFonts w:ascii="Cambria" w:hAnsi="Cambria" w:cs="Arial"/>
          <w:sz w:val="20"/>
          <w:szCs w:val="20"/>
        </w:rPr>
        <w:t xml:space="preserve">: KDK). </w:t>
      </w:r>
    </w:p>
    <w:p w:rsidR="00C62EF4" w:rsidRPr="00DD03A0" w:rsidRDefault="00C62EF4" w:rsidP="00C62EF4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D03A0">
        <w:rPr>
          <w:rFonts w:ascii="Cambria" w:hAnsi="Cambria" w:cs="Arial"/>
          <w:b/>
          <w:sz w:val="20"/>
          <w:szCs w:val="20"/>
        </w:rPr>
        <w:t>INSPEKTOR OCHRONY DANYCH:</w:t>
      </w:r>
    </w:p>
    <w:p w:rsidR="00C62EF4" w:rsidRPr="00DD03A0" w:rsidRDefault="00C62EF4" w:rsidP="00C62EF4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  <w:r w:rsidRPr="00DD03A0">
        <w:rPr>
          <w:rFonts w:ascii="Cambria" w:hAnsi="Cambria" w:cs="Arial"/>
          <w:sz w:val="20"/>
          <w:szCs w:val="20"/>
        </w:rPr>
        <w:t xml:space="preserve">Przestrzeganie zasad ochrony danych nadzoruje wyznaczony inspektor ochrony danych Jacek Andrzejewski z którym można się skontaktować wysyłając e-mail na adres: </w:t>
      </w:r>
      <w:hyperlink r:id="rId6" w:history="1">
        <w:r w:rsidRPr="00DD03A0">
          <w:rPr>
            <w:rStyle w:val="Hipercze"/>
            <w:rFonts w:ascii="Cambria" w:hAnsi="Cambria" w:cs="Arial"/>
            <w:sz w:val="20"/>
            <w:szCs w:val="20"/>
          </w:rPr>
          <w:t>j.andrzejewski@kdkkonin.pl</w:t>
        </w:r>
      </w:hyperlink>
      <w:r w:rsidRPr="00DD03A0">
        <w:rPr>
          <w:rFonts w:ascii="Cambria" w:hAnsi="Cambria" w:cs="Arial"/>
          <w:sz w:val="20"/>
          <w:szCs w:val="20"/>
        </w:rPr>
        <w:t xml:space="preserve">.   </w:t>
      </w:r>
    </w:p>
    <w:p w:rsidR="00C62EF4" w:rsidRPr="00DD03A0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D03A0">
        <w:rPr>
          <w:rFonts w:ascii="Cambria" w:hAnsi="Cambria" w:cs="Arial"/>
          <w:b/>
          <w:sz w:val="20"/>
          <w:szCs w:val="20"/>
        </w:rPr>
        <w:t>CELE PRZETWARZANIA, PODSTAWY PRAWNE:</w:t>
      </w:r>
    </w:p>
    <w:p w:rsidR="00C62EF4" w:rsidRPr="001A5417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  <w:r w:rsidRPr="001A5417">
        <w:rPr>
          <w:rFonts w:ascii="Cambria" w:hAnsi="Cambria" w:cs="Arial"/>
          <w:sz w:val="20"/>
          <w:szCs w:val="20"/>
        </w:rPr>
        <w:t>Państwa dane przetwarzane są w następujących celach:</w:t>
      </w:r>
    </w:p>
    <w:p w:rsidR="00C62EF4" w:rsidRPr="001A5417" w:rsidRDefault="00C62EF4" w:rsidP="00C62EF4">
      <w:pPr>
        <w:pStyle w:val="Akapitzlist"/>
        <w:numPr>
          <w:ilvl w:val="0"/>
          <w:numId w:val="3"/>
        </w:numPr>
        <w:spacing w:beforeLines="60" w:afterLines="6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hAnsi="Cambria" w:cs="Arial"/>
          <w:color w:val="000000" w:themeColor="text1"/>
          <w:sz w:val="20"/>
          <w:szCs w:val="20"/>
        </w:rPr>
        <w:t>P</w:t>
      </w:r>
      <w:r w:rsidRPr="001A5417">
        <w:rPr>
          <w:rFonts w:ascii="Cambria" w:hAnsi="Cambria" w:cs="Arial"/>
          <w:color w:val="000000" w:themeColor="text1"/>
          <w:sz w:val="20"/>
          <w:szCs w:val="20"/>
        </w:rPr>
        <w:t>rzeprowadzenia postępowania o udzielenia zamówienia na podstawie:</w:t>
      </w:r>
    </w:p>
    <w:p w:rsidR="00C62EF4" w:rsidRPr="001A5417" w:rsidRDefault="00C62EF4" w:rsidP="00C62E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A5417">
        <w:rPr>
          <w:rFonts w:ascii="Cambria" w:hAnsi="Cambria" w:cs="Arial"/>
          <w:sz w:val="20"/>
          <w:szCs w:val="20"/>
        </w:rPr>
        <w:t xml:space="preserve">art. 6 ust.1 lit. c </w:t>
      </w:r>
      <w:r>
        <w:rPr>
          <w:rFonts w:ascii="Cambria" w:hAnsi="Cambria" w:cs="Arial"/>
          <w:sz w:val="20"/>
          <w:szCs w:val="20"/>
        </w:rPr>
        <w:t>RODO</w:t>
      </w:r>
      <w:r w:rsidRPr="001A5417">
        <w:rPr>
          <w:rFonts w:ascii="Cambria" w:hAnsi="Cambria" w:cs="Arial"/>
          <w:sz w:val="20"/>
          <w:szCs w:val="20"/>
        </w:rPr>
        <w:t>* (przetwarzanie danych jest niezbędne do wypełnienia obowiązku prawnego ciążącego na administratorze) w związku</w:t>
      </w:r>
      <w:r w:rsidRPr="001A5417">
        <w:rPr>
          <w:rFonts w:ascii="Cambria" w:eastAsia="Times New Roman" w:hAnsi="Cambria" w:cs="Arial"/>
          <w:sz w:val="20"/>
          <w:szCs w:val="20"/>
          <w:lang w:eastAsia="pl-PL"/>
        </w:rPr>
        <w:t xml:space="preserve"> z art. 44 ustawy z dnia 27 sierpnia 2009 roku o finansach publicznych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  <w:r w:rsidRPr="001A5417">
        <w:rPr>
          <w:rFonts w:ascii="Cambria" w:eastAsia="Times New Roman" w:hAnsi="Cambria" w:cs="Arial"/>
          <w:sz w:val="20"/>
          <w:szCs w:val="20"/>
          <w:lang w:eastAsia="pl-PL"/>
        </w:rPr>
        <w:t xml:space="preserve">mając jednocześnie na względzie zapisy Zarządzenia Prezydenta Miasta Konina z dnia </w:t>
      </w:r>
      <w:r>
        <w:rPr>
          <w:rFonts w:ascii="Cambria" w:eastAsia="Times New Roman" w:hAnsi="Cambria" w:cs="Arial"/>
          <w:sz w:val="20"/>
          <w:szCs w:val="20"/>
          <w:lang w:eastAsia="pl-PL"/>
        </w:rPr>
        <w:t>w sprawie z</w:t>
      </w:r>
      <w:r w:rsidRPr="001A5417">
        <w:rPr>
          <w:rFonts w:ascii="Cambria" w:eastAsia="Times New Roman" w:hAnsi="Cambria" w:cs="Arial"/>
          <w:sz w:val="20"/>
          <w:szCs w:val="20"/>
          <w:lang w:eastAsia="pl-PL"/>
        </w:rPr>
        <w:t>asad zawierania umów przy dokonywaniu zakupów dostaw, usług lub robót budowlanych, których wartość nie przekracza wyrażonej w złotych równowartości kwoty 30000 euro</w:t>
      </w:r>
      <w:r>
        <w:rPr>
          <w:rFonts w:ascii="Cambria" w:eastAsia="Times New Roman" w:hAnsi="Cambria" w:cs="Arial"/>
          <w:sz w:val="20"/>
          <w:szCs w:val="20"/>
          <w:lang w:eastAsia="pl-PL"/>
        </w:rPr>
        <w:t>.</w:t>
      </w:r>
    </w:p>
    <w:p w:rsidR="00C62EF4" w:rsidRPr="001A5417" w:rsidRDefault="00C62EF4" w:rsidP="00C62EF4">
      <w:pPr>
        <w:pStyle w:val="Akapitzlist"/>
        <w:numPr>
          <w:ilvl w:val="0"/>
          <w:numId w:val="3"/>
        </w:numPr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>
        <w:rPr>
          <w:rFonts w:ascii="Cambria" w:hAnsi="Cambria" w:cstheme="majorHAnsi"/>
          <w:color w:val="000000" w:themeColor="text1"/>
          <w:sz w:val="20"/>
          <w:szCs w:val="20"/>
        </w:rPr>
        <w:t>W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ykonania obowiązku prawnego względem organów publicznych w związku z prowadzoną działalnością statutową na podstawie:  </w:t>
      </w:r>
    </w:p>
    <w:p w:rsidR="00C62EF4" w:rsidRPr="001A5417" w:rsidRDefault="00C62EF4" w:rsidP="00C62EF4">
      <w:pPr>
        <w:pStyle w:val="Akapitzlist"/>
        <w:numPr>
          <w:ilvl w:val="0"/>
          <w:numId w:val="4"/>
        </w:numPr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art. 6 ust.1 lit. c RODO* (przetwarzanie danych jest niezbędne do wypełnienia obowiązku prawnego ciążącego na administratorze) i w związku</w:t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 z ustawą z dnia 27 sierpnia 2009 roku 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br/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o finansach publicznych, ustawą o samorządzie 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gminy</w:t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 oraz pozostałymi przepisami obligującymi 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KDK</w:t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 do prowadzenia </w:t>
      </w:r>
      <w:proofErr w:type="spellStart"/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rozliczalności</w:t>
      </w:r>
      <w:proofErr w:type="spellEnd"/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 względem organów publicznych w zakresie realizacji swoich zadań w tym w szczególności w zakresie dysponowania finansami oraz zarządzania wydatkami.</w:t>
      </w:r>
    </w:p>
    <w:p w:rsidR="00C62EF4" w:rsidRPr="001A5417" w:rsidRDefault="00C62EF4" w:rsidP="00C62EF4">
      <w:pPr>
        <w:pStyle w:val="Akapitzlist"/>
        <w:numPr>
          <w:ilvl w:val="0"/>
          <w:numId w:val="3"/>
        </w:numPr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>
        <w:rPr>
          <w:rFonts w:ascii="Cambria" w:hAnsi="Cambria" w:cstheme="majorHAnsi"/>
          <w:color w:val="000000" w:themeColor="text1"/>
          <w:sz w:val="20"/>
          <w:szCs w:val="20"/>
        </w:rPr>
        <w:t>p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ublikacji wyników postępowania ofertowego na stronie internetowej administrowanej przez </w:t>
      </w:r>
      <w:r>
        <w:rPr>
          <w:rFonts w:ascii="Cambria" w:hAnsi="Cambria" w:cstheme="majorHAnsi"/>
          <w:color w:val="000000" w:themeColor="text1"/>
          <w:sz w:val="20"/>
          <w:szCs w:val="20"/>
        </w:rPr>
        <w:t>KDK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 oraz w siedzibie </w:t>
      </w:r>
      <w:r>
        <w:rPr>
          <w:rFonts w:ascii="Cambria" w:hAnsi="Cambria" w:cstheme="majorHAnsi"/>
          <w:color w:val="000000" w:themeColor="text1"/>
          <w:sz w:val="20"/>
          <w:szCs w:val="20"/>
        </w:rPr>
        <w:t xml:space="preserve">KDK 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na podstawie:</w:t>
      </w:r>
    </w:p>
    <w:p w:rsidR="00C62EF4" w:rsidRPr="001A5417" w:rsidRDefault="00C62EF4" w:rsidP="00C62EF4">
      <w:pPr>
        <w:pStyle w:val="Akapitzlist"/>
        <w:numPr>
          <w:ilvl w:val="0"/>
          <w:numId w:val="4"/>
        </w:numPr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>
        <w:rPr>
          <w:rFonts w:ascii="Cambria" w:hAnsi="Cambria" w:cstheme="majorHAnsi"/>
          <w:color w:val="000000" w:themeColor="text1"/>
          <w:sz w:val="20"/>
          <w:szCs w:val="20"/>
        </w:rPr>
        <w:t>a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rt. 6 ust. 1 lit. e RODO* (przetwarzanie jest niezbędne do wykonania zadania realizowanego </w:t>
      </w:r>
      <w:r>
        <w:rPr>
          <w:rFonts w:ascii="Cambria" w:hAnsi="Cambria" w:cstheme="majorHAnsi"/>
          <w:color w:val="000000" w:themeColor="text1"/>
          <w:sz w:val="20"/>
          <w:szCs w:val="20"/>
        </w:rPr>
        <w:br/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w interesie publicznym)</w:t>
      </w:r>
      <w:r>
        <w:rPr>
          <w:rFonts w:ascii="Cambria" w:hAnsi="Cambria" w:cstheme="majorHAnsi"/>
          <w:color w:val="000000" w:themeColor="text1"/>
          <w:sz w:val="20"/>
          <w:szCs w:val="20"/>
        </w:rPr>
        <w:t>.</w:t>
      </w:r>
    </w:p>
    <w:p w:rsidR="00C62EF4" w:rsidRPr="00DD03A0" w:rsidRDefault="00C62EF4" w:rsidP="00C62EF4">
      <w:pPr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DD03A0">
        <w:rPr>
          <w:rFonts w:ascii="Cambria" w:hAnsi="Cambria" w:cs="Arial"/>
          <w:b/>
          <w:sz w:val="20"/>
          <w:szCs w:val="20"/>
        </w:rPr>
        <w:t>ODBIORCY DANYCH:</w:t>
      </w:r>
    </w:p>
    <w:p w:rsidR="00C62EF4" w:rsidRPr="001A5417" w:rsidRDefault="00C62EF4" w:rsidP="00C62EF4">
      <w:p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</w:rPr>
      </w:pP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Odbiorcami Państwa danych osobowych będą osoby lub podmioty, którym udostępniona zostanie dokumentacja postępowania na podstawie obowiązujących przepisów prawa w zakresie nadzoru i kontroli nad działalnością statutową </w:t>
      </w:r>
      <w:r>
        <w:rPr>
          <w:rFonts w:ascii="Cambria" w:hAnsi="Cambria" w:cstheme="majorHAnsi"/>
          <w:sz w:val="20"/>
          <w:szCs w:val="20"/>
        </w:rPr>
        <w:t>KDK.</w:t>
      </w:r>
      <w:r w:rsidRPr="001A5417">
        <w:rPr>
          <w:rFonts w:ascii="Cambria" w:hAnsi="Cambria" w:cstheme="majorHAnsi"/>
          <w:sz w:val="20"/>
          <w:szCs w:val="20"/>
        </w:rPr>
        <w:t xml:space="preserve"> Ponadto </w:t>
      </w:r>
      <w:r>
        <w:rPr>
          <w:rFonts w:ascii="Cambria" w:hAnsi="Cambria" w:cstheme="majorHAnsi"/>
          <w:sz w:val="20"/>
          <w:szCs w:val="20"/>
        </w:rPr>
        <w:t>KDK</w:t>
      </w:r>
      <w:r w:rsidRPr="001A5417">
        <w:rPr>
          <w:rFonts w:ascii="Cambria" w:hAnsi="Cambria" w:cstheme="majorHAnsi"/>
          <w:sz w:val="20"/>
          <w:szCs w:val="20"/>
        </w:rPr>
        <w:t xml:space="preserve"> będzie przekazywa</w:t>
      </w:r>
      <w:r>
        <w:rPr>
          <w:rFonts w:ascii="Cambria" w:hAnsi="Cambria" w:cstheme="majorHAnsi"/>
          <w:sz w:val="20"/>
          <w:szCs w:val="20"/>
        </w:rPr>
        <w:t>ć</w:t>
      </w:r>
      <w:r w:rsidRPr="001A5417">
        <w:rPr>
          <w:rFonts w:ascii="Cambria" w:hAnsi="Cambria" w:cstheme="majorHAnsi"/>
          <w:sz w:val="20"/>
          <w:szCs w:val="20"/>
        </w:rPr>
        <w:t xml:space="preserve"> Państwa dane osobowe także dostawcom usług pocztowych, dostawcom usług prawnych, dostawcom usług i oprogramowania IT, dostawcom usług hostingu poczty elektronicznej i strony internetowej</w:t>
      </w:r>
      <w:r>
        <w:rPr>
          <w:rFonts w:ascii="Cambria" w:hAnsi="Cambria" w:cstheme="majorHAnsi"/>
          <w:sz w:val="20"/>
          <w:szCs w:val="20"/>
        </w:rPr>
        <w:t>.</w:t>
      </w:r>
    </w:p>
    <w:p w:rsidR="00C62EF4" w:rsidRPr="001A5417" w:rsidRDefault="00C62EF4" w:rsidP="00C62EF4">
      <w:pPr>
        <w:spacing w:beforeLines="60" w:afterLines="60"/>
        <w:jc w:val="both"/>
        <w:rPr>
          <w:rFonts w:ascii="Cambria" w:hAnsi="Cambria" w:cstheme="majorHAnsi"/>
          <w:b/>
          <w:color w:val="000000" w:themeColor="text1"/>
          <w:sz w:val="20"/>
          <w:szCs w:val="20"/>
          <w:lang w:eastAsia="pl-PL"/>
        </w:rPr>
      </w:pPr>
      <w:r w:rsidRPr="001A5417">
        <w:rPr>
          <w:rFonts w:ascii="Cambria" w:hAnsi="Cambria" w:cstheme="majorHAnsi"/>
          <w:b/>
          <w:color w:val="000000" w:themeColor="text1"/>
          <w:sz w:val="20"/>
          <w:szCs w:val="20"/>
          <w:lang w:eastAsia="pl-PL"/>
        </w:rPr>
        <w:t>CZAS PRZETWARZANIA:</w:t>
      </w:r>
    </w:p>
    <w:p w:rsidR="00C62EF4" w:rsidRPr="001A5417" w:rsidRDefault="00C62EF4" w:rsidP="00C62EF4">
      <w:pPr>
        <w:autoSpaceDE w:val="0"/>
        <w:autoSpaceDN w:val="0"/>
        <w:adjustRightInd w:val="0"/>
        <w:jc w:val="both"/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</w:pP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Państwa dane osobowe będą przechowywane przez okres 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4</w:t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 lat od zakończenia postępowania ofertowego a jeżeli czas trwania umowy, która została zawarta na skutek przeprowadzenia niniejszego postępowania przekracza 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4</w:t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 lat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a</w:t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, okres przechowywania obejmuje cały czas trwania umowy.</w:t>
      </w:r>
    </w:p>
    <w:p w:rsidR="00C62EF4" w:rsidRPr="001A5417" w:rsidRDefault="00C62EF4" w:rsidP="00C62EF4">
      <w:pPr>
        <w:spacing w:beforeLines="60" w:afterLines="60"/>
        <w:jc w:val="both"/>
        <w:rPr>
          <w:rFonts w:ascii="Cambria" w:hAnsi="Cambria" w:cstheme="majorHAnsi"/>
          <w:b/>
          <w:sz w:val="20"/>
          <w:szCs w:val="20"/>
        </w:rPr>
      </w:pPr>
      <w:r w:rsidRPr="001A5417">
        <w:rPr>
          <w:rFonts w:ascii="Cambria" w:hAnsi="Cambria" w:cstheme="majorHAnsi"/>
          <w:b/>
          <w:sz w:val="20"/>
          <w:szCs w:val="20"/>
        </w:rPr>
        <w:t>TWOJE PRAWA:</w:t>
      </w:r>
    </w:p>
    <w:p w:rsidR="00C62EF4" w:rsidRPr="001A5417" w:rsidRDefault="00C62EF4" w:rsidP="00C62EF4">
      <w:pPr>
        <w:spacing w:beforeLines="60" w:afterLines="60"/>
        <w:jc w:val="both"/>
        <w:rPr>
          <w:rFonts w:ascii="Cambria" w:hAnsi="Cambria" w:cstheme="majorHAnsi"/>
          <w:sz w:val="20"/>
          <w:szCs w:val="20"/>
        </w:rPr>
      </w:pPr>
      <w:r w:rsidRPr="001A5417">
        <w:rPr>
          <w:rFonts w:ascii="Cambria" w:hAnsi="Cambria" w:cstheme="majorHAnsi"/>
          <w:sz w:val="20"/>
          <w:szCs w:val="20"/>
        </w:rPr>
        <w:t xml:space="preserve">Informujemy, że przysługują Państwu następujące prawa wynikające z 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RODO*:</w:t>
      </w:r>
    </w:p>
    <w:p w:rsidR="00C62EF4" w:rsidRPr="001A5417" w:rsidRDefault="00C62EF4" w:rsidP="00C62EF4">
      <w:pPr>
        <w:pStyle w:val="Akapitzlist"/>
        <w:numPr>
          <w:ilvl w:val="0"/>
          <w:numId w:val="1"/>
        </w:num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  <w:lang w:eastAsia="pl-PL"/>
        </w:rPr>
      </w:pPr>
      <w:r w:rsidRPr="001A5417">
        <w:rPr>
          <w:rFonts w:ascii="Cambria" w:hAnsi="Cambria" w:cstheme="majorHAnsi"/>
          <w:sz w:val="20"/>
          <w:szCs w:val="20"/>
          <w:lang w:eastAsia="pl-PL"/>
        </w:rPr>
        <w:t xml:space="preserve">prawo żądania dostępu do swoich danych osobowych, </w:t>
      </w:r>
    </w:p>
    <w:p w:rsidR="00C62EF4" w:rsidRPr="00C62EF4" w:rsidRDefault="00C62EF4" w:rsidP="00C62EF4">
      <w:pPr>
        <w:pStyle w:val="Akapitzlist"/>
        <w:numPr>
          <w:ilvl w:val="0"/>
          <w:numId w:val="1"/>
        </w:num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  <w:lang w:eastAsia="pl-PL"/>
        </w:rPr>
      </w:pPr>
      <w:r w:rsidRPr="001A5417">
        <w:rPr>
          <w:rFonts w:ascii="Cambria" w:hAnsi="Cambria" w:cstheme="majorHAnsi"/>
          <w:sz w:val="20"/>
          <w:szCs w:val="20"/>
          <w:lang w:eastAsia="pl-PL"/>
        </w:rPr>
        <w:t xml:space="preserve">prawo żądania sprostowania swoich danych osobowych, </w:t>
      </w:r>
    </w:p>
    <w:p w:rsidR="00C62EF4" w:rsidRDefault="00C62EF4" w:rsidP="00C62EF4">
      <w:pPr>
        <w:pStyle w:val="Akapitzlist"/>
        <w:numPr>
          <w:ilvl w:val="0"/>
          <w:numId w:val="1"/>
        </w:num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  <w:lang w:eastAsia="pl-PL"/>
        </w:rPr>
      </w:pPr>
      <w:r w:rsidRPr="001A5417">
        <w:rPr>
          <w:rFonts w:ascii="Cambria" w:hAnsi="Cambria" w:cstheme="majorHAnsi"/>
          <w:sz w:val="20"/>
          <w:szCs w:val="20"/>
          <w:lang w:eastAsia="pl-PL"/>
        </w:rPr>
        <w:t xml:space="preserve">prawo żądania usunięcia lub ograniczenia przetwarzania swoich danych osobowych, </w:t>
      </w:r>
    </w:p>
    <w:p w:rsidR="00C62EF4" w:rsidRPr="00C62EF4" w:rsidRDefault="00C62EF4" w:rsidP="00C62EF4">
      <w:p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  <w:lang w:eastAsia="pl-PL"/>
        </w:rPr>
      </w:pPr>
    </w:p>
    <w:p w:rsidR="00C62EF4" w:rsidRDefault="00C62EF4" w:rsidP="00C62EF4">
      <w:pPr>
        <w:spacing w:beforeLines="60" w:afterLines="60" w:line="240" w:lineRule="auto"/>
        <w:jc w:val="center"/>
        <w:rPr>
          <w:rFonts w:ascii="Cambria" w:hAnsi="Cambria" w:cstheme="majorHAnsi"/>
          <w:sz w:val="20"/>
          <w:szCs w:val="20"/>
          <w:lang w:eastAsia="pl-PL"/>
        </w:rPr>
      </w:pPr>
      <w:r w:rsidRPr="00C62EF4">
        <w:rPr>
          <w:rFonts w:ascii="Cambria" w:hAnsi="Cambria" w:cstheme="majorHAnsi"/>
          <w:sz w:val="20"/>
          <w:szCs w:val="20"/>
          <w:lang w:eastAsia="pl-PL"/>
        </w:rPr>
        <w:lastRenderedPageBreak/>
        <w:drawing>
          <wp:inline distT="0" distB="0" distL="0" distR="0">
            <wp:extent cx="555077" cy="441639"/>
            <wp:effectExtent l="0" t="0" r="3810" b="3175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6" cy="44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EF4" w:rsidRPr="00C62EF4" w:rsidRDefault="00C62EF4" w:rsidP="00C62EF4">
      <w:pPr>
        <w:spacing w:beforeLines="60" w:afterLines="60" w:line="240" w:lineRule="auto"/>
        <w:jc w:val="center"/>
        <w:rPr>
          <w:rFonts w:ascii="Cambria" w:hAnsi="Cambria" w:cstheme="majorHAnsi"/>
          <w:sz w:val="20"/>
          <w:szCs w:val="20"/>
          <w:lang w:eastAsia="pl-PL"/>
        </w:rPr>
      </w:pPr>
    </w:p>
    <w:p w:rsidR="00C62EF4" w:rsidRPr="001845F1" w:rsidRDefault="00C62EF4" w:rsidP="00C62EF4">
      <w:pPr>
        <w:pStyle w:val="Akapitzlist"/>
        <w:numPr>
          <w:ilvl w:val="0"/>
          <w:numId w:val="1"/>
        </w:numPr>
        <w:spacing w:beforeLines="60" w:afterLines="60" w:line="240" w:lineRule="auto"/>
        <w:jc w:val="both"/>
        <w:rPr>
          <w:rFonts w:ascii="Cambria" w:hAnsi="Cambria" w:cstheme="majorHAnsi"/>
          <w:b/>
          <w:sz w:val="20"/>
          <w:szCs w:val="20"/>
          <w:lang w:eastAsia="pl-PL"/>
        </w:rPr>
      </w:pPr>
      <w:r w:rsidRPr="001845F1">
        <w:rPr>
          <w:rFonts w:ascii="Cambria" w:hAnsi="Cambria" w:cstheme="majorHAnsi"/>
          <w:b/>
          <w:sz w:val="20"/>
          <w:szCs w:val="20"/>
          <w:lang w:eastAsia="pl-PL"/>
        </w:rPr>
        <w:t>prawo do wniesienia sprzeciwu wobec przetwarzania swoich danych osobowych (danych przetwarzanych w celu realizacji interesu publicznego- art. 6 ust. 1 lit. e RODO*),</w:t>
      </w:r>
    </w:p>
    <w:p w:rsidR="00C62EF4" w:rsidRPr="001A5417" w:rsidRDefault="00C62EF4" w:rsidP="00C62EF4">
      <w:pPr>
        <w:pStyle w:val="Akapitzlist"/>
        <w:numPr>
          <w:ilvl w:val="0"/>
          <w:numId w:val="1"/>
        </w:numPr>
        <w:spacing w:beforeLines="60" w:afterLines="60" w:line="240" w:lineRule="auto"/>
        <w:jc w:val="both"/>
        <w:rPr>
          <w:rStyle w:val="Uwydatnienie"/>
          <w:rFonts w:ascii="Cambria" w:hAnsi="Cambria" w:cstheme="majorHAnsi"/>
          <w:i w:val="0"/>
          <w:iCs w:val="0"/>
          <w:sz w:val="20"/>
          <w:szCs w:val="20"/>
          <w:lang w:eastAsia="pl-PL"/>
        </w:rPr>
      </w:pPr>
      <w:r w:rsidRPr="001A5417">
        <w:rPr>
          <w:rFonts w:ascii="Cambria" w:hAnsi="Cambria" w:cstheme="majorHAnsi"/>
          <w:sz w:val="20"/>
          <w:szCs w:val="20"/>
          <w:lang w:eastAsia="pl-PL"/>
        </w:rPr>
        <w:t>prawo do wniesienia skargi do organu nadzorczego, którym jest Prezes Urzędu Ochrony Danych Osobowych.</w:t>
      </w:r>
    </w:p>
    <w:p w:rsidR="00C62EF4" w:rsidRPr="001A5417" w:rsidRDefault="00C62EF4" w:rsidP="00C62EF4">
      <w:pPr>
        <w:spacing w:beforeLines="60" w:afterLines="60"/>
        <w:jc w:val="both"/>
        <w:rPr>
          <w:rStyle w:val="Uwydatnienie"/>
          <w:rFonts w:ascii="Cambria" w:eastAsia="Times New Roman" w:hAnsi="Cambria" w:cstheme="majorHAnsi"/>
          <w:b/>
          <w:i w:val="0"/>
          <w:color w:val="000000" w:themeColor="text1"/>
          <w:sz w:val="20"/>
          <w:szCs w:val="20"/>
        </w:rPr>
      </w:pPr>
      <w:r w:rsidRPr="001A5417">
        <w:rPr>
          <w:rStyle w:val="Uwydatnienie"/>
          <w:rFonts w:ascii="Cambria" w:eastAsia="Times New Roman" w:hAnsi="Cambria" w:cstheme="majorHAnsi"/>
          <w:b/>
          <w:color w:val="000000" w:themeColor="text1"/>
          <w:sz w:val="20"/>
          <w:szCs w:val="20"/>
        </w:rPr>
        <w:t xml:space="preserve">OBOWIĄZEK PODANIA DANYCH: </w:t>
      </w:r>
    </w:p>
    <w:p w:rsidR="00C62EF4" w:rsidRPr="001A5417" w:rsidRDefault="00C62EF4" w:rsidP="00C62EF4">
      <w:pPr>
        <w:spacing w:beforeLines="60" w:afterLines="60"/>
        <w:jc w:val="both"/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</w:pP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Podanie danych osobowych jest dobrowolne, jednakże niezbędne w celu przeprowadzenia przez 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KDK</w:t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 postępowania ofertowego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 xml:space="preserve">. </w:t>
      </w:r>
      <w:r w:rsidRPr="001A5417"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Bez udostępnienia danych osobowych nie będzie m</w:t>
      </w:r>
      <w:r>
        <w:rPr>
          <w:rFonts w:ascii="Cambria" w:eastAsia="Times New Roman" w:hAnsi="Cambria" w:cstheme="majorHAnsi"/>
          <w:color w:val="000000" w:themeColor="text1"/>
          <w:sz w:val="20"/>
          <w:szCs w:val="20"/>
          <w:lang w:eastAsia="pl-PL"/>
        </w:rPr>
        <w:t>ożliwe uczestniczenie w postępowaniu ofertowym.</w:t>
      </w:r>
    </w:p>
    <w:p w:rsidR="00C62EF4" w:rsidRPr="001A5417" w:rsidRDefault="00C62EF4" w:rsidP="00C62EF4">
      <w:pPr>
        <w:spacing w:beforeLines="60" w:afterLines="60"/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</w:p>
    <w:p w:rsidR="00C62EF4" w:rsidRPr="001A5417" w:rsidRDefault="00C62EF4" w:rsidP="00C62EF4">
      <w:pPr>
        <w:spacing w:beforeLines="60" w:afterLines="60"/>
        <w:jc w:val="both"/>
        <w:rPr>
          <w:rFonts w:ascii="Cambria" w:hAnsi="Cambria" w:cstheme="majorHAnsi"/>
          <w:color w:val="000000" w:themeColor="text1"/>
          <w:sz w:val="16"/>
          <w:szCs w:val="16"/>
        </w:rPr>
      </w:pPr>
      <w:r w:rsidRPr="001A5417">
        <w:rPr>
          <w:rFonts w:ascii="Cambria" w:hAnsi="Cambria" w:cstheme="majorHAnsi"/>
          <w:b/>
          <w:color w:val="000000" w:themeColor="text1"/>
          <w:sz w:val="16"/>
          <w:szCs w:val="16"/>
        </w:rPr>
        <w:t xml:space="preserve">* </w:t>
      </w:r>
      <w:r>
        <w:rPr>
          <w:rFonts w:ascii="Cambria" w:hAnsi="Cambria" w:cstheme="majorHAnsi"/>
          <w:b/>
          <w:color w:val="000000" w:themeColor="text1"/>
          <w:sz w:val="16"/>
          <w:szCs w:val="16"/>
        </w:rPr>
        <w:t xml:space="preserve">Mowa </w:t>
      </w:r>
      <w:r w:rsidRPr="001A5417">
        <w:rPr>
          <w:rFonts w:ascii="Cambria" w:hAnsi="Cambria" w:cstheme="majorHAnsi"/>
          <w:b/>
          <w:color w:val="000000" w:themeColor="text1"/>
          <w:sz w:val="16"/>
          <w:szCs w:val="16"/>
        </w:rPr>
        <w:t>o:</w:t>
      </w:r>
      <w:r w:rsidRPr="001A5417">
        <w:rPr>
          <w:rFonts w:ascii="Cambria" w:hAnsi="Cambria" w:cstheme="majorHAnsi"/>
          <w:color w:val="000000" w:themeColor="text1"/>
          <w:sz w:val="16"/>
          <w:szCs w:val="16"/>
        </w:rPr>
        <w:t xml:space="preserve"> Rozporządzeni</w:t>
      </w:r>
      <w:r>
        <w:rPr>
          <w:rFonts w:ascii="Cambria" w:hAnsi="Cambria" w:cstheme="majorHAnsi"/>
          <w:color w:val="000000" w:themeColor="text1"/>
          <w:sz w:val="16"/>
          <w:szCs w:val="16"/>
        </w:rPr>
        <w:t>u</w:t>
      </w:r>
      <w:r w:rsidRPr="001A5417">
        <w:rPr>
          <w:rFonts w:ascii="Cambria" w:hAnsi="Cambria" w:cstheme="majorHAnsi"/>
          <w:color w:val="000000" w:themeColor="text1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C62EF4" w:rsidRPr="00DD03A0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</w:p>
    <w:p w:rsidR="00C62EF4" w:rsidRPr="00DD03A0" w:rsidRDefault="00C62EF4" w:rsidP="00C62EF4">
      <w:pPr>
        <w:spacing w:beforeLines="60" w:afterLines="60" w:line="360" w:lineRule="auto"/>
        <w:jc w:val="both"/>
        <w:rPr>
          <w:rFonts w:ascii="Cambria" w:hAnsi="Cambria" w:cs="Arial"/>
          <w:sz w:val="20"/>
          <w:szCs w:val="20"/>
        </w:rPr>
      </w:pPr>
    </w:p>
    <w:p w:rsidR="00C62EF4" w:rsidRPr="00DD03A0" w:rsidRDefault="00C62EF4" w:rsidP="00C62EF4">
      <w:pPr>
        <w:rPr>
          <w:sz w:val="20"/>
          <w:szCs w:val="20"/>
        </w:rPr>
      </w:pPr>
    </w:p>
    <w:p w:rsidR="00C62EF4" w:rsidRPr="00DD03A0" w:rsidRDefault="00C62EF4" w:rsidP="00C62EF4">
      <w:pPr>
        <w:rPr>
          <w:sz w:val="20"/>
          <w:szCs w:val="20"/>
        </w:rPr>
      </w:pPr>
    </w:p>
    <w:p w:rsidR="00C62EF4" w:rsidRPr="00DD03A0" w:rsidRDefault="00C62EF4" w:rsidP="00C62EF4">
      <w:pPr>
        <w:rPr>
          <w:sz w:val="20"/>
          <w:szCs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Pr="008C2F4C" w:rsidRDefault="00C62EF4" w:rsidP="00C62EF4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C62EF4" w:rsidRDefault="00C62EF4" w:rsidP="00C62EF4">
      <w:pPr>
        <w:pStyle w:val="Nagwek1"/>
        <w:spacing w:beforeLines="60" w:afterLines="60" w:line="240" w:lineRule="auto"/>
        <w:jc w:val="both"/>
        <w:rPr>
          <w:rFonts w:ascii="Cambria" w:eastAsiaTheme="minorHAnsi" w:hAnsi="Cambria" w:cs="Arial"/>
          <w:color w:val="auto"/>
          <w:sz w:val="20"/>
          <w:szCs w:val="22"/>
        </w:rPr>
      </w:pPr>
    </w:p>
    <w:p w:rsidR="00C62EF4" w:rsidRDefault="00C62EF4" w:rsidP="00C62EF4"/>
    <w:p w:rsidR="00C62EF4" w:rsidRDefault="00C62EF4" w:rsidP="00C62EF4"/>
    <w:p w:rsidR="00C62EF4" w:rsidRDefault="00C62EF4" w:rsidP="00C62EF4"/>
    <w:p w:rsidR="00C62EF4" w:rsidRDefault="00C62EF4" w:rsidP="00C62EF4"/>
    <w:p w:rsidR="00C62EF4" w:rsidRPr="002E07E5" w:rsidRDefault="00C62EF4" w:rsidP="00C62EF4"/>
    <w:p w:rsidR="00C62EF4" w:rsidRDefault="00C62EF4" w:rsidP="00C62EF4"/>
    <w:p w:rsidR="0010415F" w:rsidRDefault="0010415F"/>
    <w:sectPr w:rsidR="0010415F" w:rsidSect="00C62EF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ED9"/>
    <w:multiLevelType w:val="hybridMultilevel"/>
    <w:tmpl w:val="37D0950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D1A289E"/>
    <w:multiLevelType w:val="hybridMultilevel"/>
    <w:tmpl w:val="F52C4E4E"/>
    <w:lvl w:ilvl="0" w:tplc="991C2D2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DA05A89"/>
    <w:multiLevelType w:val="hybridMultilevel"/>
    <w:tmpl w:val="A0A2D1B8"/>
    <w:lvl w:ilvl="0" w:tplc="8DF20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E3D6C"/>
    <w:multiLevelType w:val="hybridMultilevel"/>
    <w:tmpl w:val="234C9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62EF4"/>
    <w:rsid w:val="0010415F"/>
    <w:rsid w:val="00C37635"/>
    <w:rsid w:val="00C62EF4"/>
    <w:rsid w:val="00FD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62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E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62EF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62EF4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2E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andrzejewski@kdkkonin.pl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d.lis</dc:creator>
  <cp:keywords/>
  <dc:description/>
  <cp:lastModifiedBy>d.lis</cp:lastModifiedBy>
  <cp:revision>2</cp:revision>
  <dcterms:created xsi:type="dcterms:W3CDTF">2019-10-29T06:51:00Z</dcterms:created>
  <dcterms:modified xsi:type="dcterms:W3CDTF">2019-10-29T09:22:00Z</dcterms:modified>
</cp:coreProperties>
</file>